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6392E" w14:textId="0C877426" w:rsidR="00601314" w:rsidRPr="00A21BDF" w:rsidRDefault="00B80ED8" w:rsidP="004542E1">
      <w:pPr>
        <w:widowControl w:val="0"/>
        <w:spacing w:after="0" w:line="240" w:lineRule="auto"/>
        <w:jc w:val="center"/>
        <w:rPr>
          <w:rFonts w:ascii="Arial" w:hAnsi="Arial" w:cs="Arial"/>
          <w:color w:val="000000"/>
          <w:sz w:val="28"/>
          <w:szCs w:val="28"/>
        </w:rPr>
      </w:pPr>
      <w:r>
        <w:rPr>
          <w:rFonts w:ascii="Arial" w:hAnsi="Arial" w:cs="Arial"/>
          <w:color w:val="000000"/>
          <w:sz w:val="28"/>
          <w:szCs w:val="28"/>
        </w:rPr>
        <w:t>Negotiated Bid 24-76190</w:t>
      </w:r>
      <w:r w:rsidR="00601314" w:rsidRPr="00A21BDF">
        <w:rPr>
          <w:rFonts w:ascii="Arial" w:hAnsi="Arial" w:cs="Arial"/>
          <w:color w:val="000000"/>
          <w:sz w:val="28"/>
          <w:szCs w:val="28"/>
        </w:rPr>
        <w:t xml:space="preserve"> </w:t>
      </w:r>
      <w:r>
        <w:rPr>
          <w:rFonts w:ascii="Arial" w:hAnsi="Arial" w:cs="Arial"/>
          <w:color w:val="000000"/>
          <w:sz w:val="28"/>
          <w:szCs w:val="28"/>
        </w:rPr>
        <w:t>–</w:t>
      </w:r>
      <w:r w:rsidR="00601314" w:rsidRPr="00A21BDF">
        <w:rPr>
          <w:rFonts w:ascii="Arial" w:hAnsi="Arial" w:cs="Arial"/>
          <w:color w:val="000000"/>
          <w:sz w:val="28"/>
          <w:szCs w:val="28"/>
        </w:rPr>
        <w:t xml:space="preserve"> </w:t>
      </w:r>
      <w:r>
        <w:rPr>
          <w:rFonts w:ascii="Arial" w:hAnsi="Arial" w:cs="Arial"/>
          <w:color w:val="000000"/>
          <w:sz w:val="28"/>
          <w:szCs w:val="28"/>
        </w:rPr>
        <w:t>Mid-Size Sedans and SUVs</w:t>
      </w:r>
    </w:p>
    <w:p w14:paraId="7851824E" w14:textId="77777777" w:rsidR="00A21BDF" w:rsidRPr="005D3866" w:rsidRDefault="00A21BDF" w:rsidP="004542E1">
      <w:pPr>
        <w:widowControl w:val="0"/>
        <w:spacing w:after="0" w:line="240" w:lineRule="auto"/>
        <w:jc w:val="center"/>
        <w:rPr>
          <w:rFonts w:ascii="Arial" w:hAnsi="Arial" w:cs="Arial"/>
          <w:color w:val="000000"/>
          <w:sz w:val="24"/>
          <w:szCs w:val="24"/>
        </w:rPr>
      </w:pPr>
    </w:p>
    <w:p w14:paraId="1D67CB8A" w14:textId="437F9CD6" w:rsidR="00571A85" w:rsidRDefault="00B541FC" w:rsidP="004542E1">
      <w:pPr>
        <w:widowControl w:val="0"/>
        <w:spacing w:after="0" w:line="240" w:lineRule="auto"/>
        <w:jc w:val="center"/>
        <w:rPr>
          <w:rFonts w:ascii="Arial" w:hAnsi="Arial" w:cs="Arial"/>
          <w:sz w:val="24"/>
        </w:rPr>
      </w:pPr>
      <w:r w:rsidRPr="005D3866">
        <w:rPr>
          <w:rFonts w:ascii="Arial" w:hAnsi="Arial" w:cs="Arial"/>
          <w:sz w:val="24"/>
        </w:rPr>
        <w:t>Clarification Questions</w:t>
      </w:r>
      <w:r w:rsidR="004542E1" w:rsidRPr="005D3866">
        <w:rPr>
          <w:rFonts w:ascii="Arial" w:hAnsi="Arial" w:cs="Arial"/>
          <w:sz w:val="24"/>
        </w:rPr>
        <w:t xml:space="preserve"> for</w:t>
      </w:r>
    </w:p>
    <w:p w14:paraId="76B4FC67" w14:textId="6835017C" w:rsidR="00B541FC" w:rsidRPr="005D3866" w:rsidRDefault="004542E1" w:rsidP="004542E1">
      <w:pPr>
        <w:widowControl w:val="0"/>
        <w:spacing w:after="0" w:line="240" w:lineRule="auto"/>
        <w:jc w:val="center"/>
        <w:rPr>
          <w:rFonts w:ascii="Arial" w:hAnsi="Arial" w:cs="Arial"/>
          <w:sz w:val="24"/>
        </w:rPr>
      </w:pPr>
      <w:r w:rsidRPr="005D3866">
        <w:rPr>
          <w:rFonts w:ascii="Arial" w:hAnsi="Arial" w:cs="Arial"/>
          <w:sz w:val="24"/>
        </w:rPr>
        <w:br/>
      </w:r>
      <w:r w:rsidR="00B80ED8">
        <w:rPr>
          <w:rFonts w:ascii="Arial" w:hAnsi="Arial" w:cs="Arial"/>
          <w:sz w:val="28"/>
          <w:szCs w:val="24"/>
        </w:rPr>
        <w:t>Bloomington Ford</w:t>
      </w:r>
      <w:r w:rsidR="005D3866" w:rsidRPr="005D3866">
        <w:rPr>
          <w:rFonts w:ascii="Arial" w:hAnsi="Arial" w:cs="Arial"/>
          <w:sz w:val="28"/>
          <w:szCs w:val="24"/>
        </w:rPr>
        <w:t>, Inc.</w:t>
      </w:r>
      <w:r w:rsidR="00B541FC" w:rsidRPr="005D3866">
        <w:rPr>
          <w:rFonts w:ascii="Arial" w:hAnsi="Arial" w:cs="Arial"/>
          <w:sz w:val="28"/>
          <w:szCs w:val="24"/>
        </w:rPr>
        <w:br/>
      </w:r>
      <w:r w:rsidR="00B541FC" w:rsidRPr="005D3866">
        <w:rPr>
          <w:rFonts w:ascii="Arial" w:hAnsi="Arial" w:cs="Arial"/>
          <w:b/>
          <w:color w:val="FF0000"/>
          <w:sz w:val="24"/>
        </w:rPr>
        <w:br/>
        <w:t xml:space="preserve">Responses Due: </w:t>
      </w:r>
      <w:r w:rsidR="00DC7386">
        <w:rPr>
          <w:rFonts w:ascii="Arial" w:hAnsi="Arial" w:cs="Arial"/>
          <w:b/>
          <w:color w:val="FF0000"/>
          <w:sz w:val="24"/>
        </w:rPr>
        <w:t>A</w:t>
      </w:r>
      <w:r w:rsidR="00B80ED8">
        <w:rPr>
          <w:rFonts w:ascii="Arial" w:hAnsi="Arial" w:cs="Arial"/>
          <w:b/>
          <w:color w:val="FF0000"/>
          <w:sz w:val="24"/>
        </w:rPr>
        <w:t xml:space="preserve">ugust 10, </w:t>
      </w:r>
      <w:r w:rsidR="00A113F9">
        <w:rPr>
          <w:rFonts w:ascii="Arial" w:hAnsi="Arial" w:cs="Arial"/>
          <w:b/>
          <w:color w:val="FF0000"/>
          <w:sz w:val="24"/>
        </w:rPr>
        <w:t>2023,</w:t>
      </w:r>
      <w:r w:rsidR="00DC7386">
        <w:rPr>
          <w:rFonts w:ascii="Arial" w:hAnsi="Arial" w:cs="Arial"/>
          <w:b/>
          <w:color w:val="FF0000"/>
          <w:sz w:val="24"/>
        </w:rPr>
        <w:t xml:space="preserve"> by </w:t>
      </w:r>
      <w:r w:rsidR="00B80ED8">
        <w:rPr>
          <w:rFonts w:ascii="Arial" w:hAnsi="Arial" w:cs="Arial"/>
          <w:b/>
          <w:color w:val="FF0000"/>
          <w:sz w:val="24"/>
        </w:rPr>
        <w:t>10:00 A</w:t>
      </w:r>
      <w:r w:rsidR="00DC7386">
        <w:rPr>
          <w:rFonts w:ascii="Arial" w:hAnsi="Arial" w:cs="Arial"/>
          <w:b/>
          <w:color w:val="FF0000"/>
          <w:sz w:val="24"/>
        </w:rPr>
        <w:t>M EST</w:t>
      </w:r>
      <w:r w:rsidR="00B541FC" w:rsidRPr="005D3866">
        <w:rPr>
          <w:rFonts w:ascii="Arial" w:hAnsi="Arial" w:cs="Arial"/>
          <w:b/>
          <w:color w:val="FF0000"/>
          <w:sz w:val="24"/>
        </w:rPr>
        <w:br/>
      </w:r>
    </w:p>
    <w:p w14:paraId="76B4FC68" w14:textId="5486D63A" w:rsidR="00B541FC" w:rsidRDefault="00B541FC" w:rsidP="0026616F">
      <w:pPr>
        <w:widowControl w:val="0"/>
        <w:spacing w:after="0" w:line="240" w:lineRule="auto"/>
        <w:rPr>
          <w:rFonts w:ascii="Arial" w:eastAsia="Times New Roman" w:hAnsi="Arial" w:cs="Arial"/>
          <w:i/>
          <w:snapToGrid w:val="0"/>
        </w:rPr>
      </w:pPr>
      <w:r w:rsidRPr="005D3866">
        <w:rPr>
          <w:rFonts w:ascii="Arial" w:eastAsia="Times New Roman" w:hAnsi="Arial" w:cs="Arial"/>
          <w:b/>
          <w:i/>
          <w:snapToGrid w:val="0"/>
        </w:rPr>
        <w:t xml:space="preserve">Instructions: </w:t>
      </w:r>
      <w:r w:rsidRPr="005D3866">
        <w:rPr>
          <w:rFonts w:ascii="Arial" w:eastAsia="Times New Roman" w:hAnsi="Arial" w:cs="Arial"/>
          <w:i/>
          <w:snapToGrid w:val="0"/>
        </w:rPr>
        <w:t xml:space="preserve">Please provide responses to the </w:t>
      </w:r>
      <w:r w:rsidR="004542E1" w:rsidRPr="005D3866">
        <w:rPr>
          <w:rFonts w:ascii="Arial" w:eastAsia="Times New Roman" w:hAnsi="Arial" w:cs="Arial"/>
          <w:i/>
          <w:snapToGrid w:val="0"/>
        </w:rPr>
        <w:t xml:space="preserve">clarification </w:t>
      </w:r>
      <w:r w:rsidRPr="005D3866">
        <w:rPr>
          <w:rFonts w:ascii="Arial" w:eastAsia="Times New Roman" w:hAnsi="Arial" w:cs="Arial"/>
          <w:i/>
          <w:snapToGrid w:val="0"/>
        </w:rPr>
        <w:t xml:space="preserve">questions below. </w:t>
      </w:r>
      <w:r w:rsidR="004542E1" w:rsidRPr="005D3866">
        <w:rPr>
          <w:rFonts w:ascii="Arial" w:eastAsia="Times New Roman" w:hAnsi="Arial" w:cs="Arial"/>
          <w:i/>
          <w:snapToGrid w:val="0"/>
        </w:rPr>
        <w:t xml:space="preserve">Information provided in the clarification responses will be considered as part of the respondent’s proposal. </w:t>
      </w:r>
    </w:p>
    <w:p w14:paraId="37834E04" w14:textId="77777777" w:rsidR="00B80ED8" w:rsidRDefault="00B80ED8" w:rsidP="0026616F">
      <w:pPr>
        <w:widowControl w:val="0"/>
        <w:spacing w:after="0" w:line="240" w:lineRule="auto"/>
        <w:rPr>
          <w:rFonts w:ascii="Arial" w:hAnsi="Arial" w:cs="Arial"/>
        </w:rPr>
      </w:pPr>
    </w:p>
    <w:p w14:paraId="430F333D" w14:textId="12A7948E" w:rsidR="005217F2" w:rsidRPr="003D4320" w:rsidRDefault="00D578AC" w:rsidP="005217F2">
      <w:pPr>
        <w:rPr>
          <w:rFonts w:ascii="Arial" w:hAnsi="Arial" w:cs="Arial"/>
        </w:rPr>
      </w:pPr>
      <w:r>
        <w:rPr>
          <w:rFonts w:ascii="Arial" w:hAnsi="Arial" w:cs="Arial"/>
        </w:rPr>
        <w:t xml:space="preserve">1). </w:t>
      </w:r>
      <w:r w:rsidR="004847D4">
        <w:rPr>
          <w:rFonts w:ascii="Arial" w:hAnsi="Arial" w:cs="Arial"/>
        </w:rPr>
        <w:t>Attachment G</w:t>
      </w:r>
      <w:r w:rsidR="003D4320">
        <w:rPr>
          <w:rFonts w:ascii="Arial" w:hAnsi="Arial" w:cs="Arial"/>
        </w:rPr>
        <w:t>:</w:t>
      </w:r>
    </w:p>
    <w:p w14:paraId="76B4FC6C" w14:textId="46B47E4F" w:rsidR="00EA6355" w:rsidRDefault="004847D4" w:rsidP="00F52EAA">
      <w:pPr>
        <w:rPr>
          <w:rFonts w:ascii="Arial" w:hAnsi="Arial" w:cs="Arial"/>
        </w:rPr>
      </w:pPr>
      <w:r>
        <w:rPr>
          <w:rFonts w:ascii="Arial" w:hAnsi="Arial" w:cs="Arial"/>
        </w:rPr>
        <w:t>U.S. Manufactured Product Preference (IC 5-22-15-21) was claimed. However, there was no response to the directive to list what line items this preference will apply to.  Complete an updated Attachment G to provide an answer or understand that the U.S. Manufactured Product Preference is not applied.</w:t>
      </w:r>
    </w:p>
    <w:p w14:paraId="50E0406B" w14:textId="77777777" w:rsidR="00F608DE" w:rsidRDefault="00F608DE" w:rsidP="00D578AC">
      <w:pPr>
        <w:spacing w:after="0" w:line="240" w:lineRule="auto"/>
        <w:rPr>
          <w:rFonts w:ascii="Arial" w:hAnsi="Arial" w:cs="Arial"/>
        </w:rPr>
      </w:pPr>
    </w:p>
    <w:p w14:paraId="5F822527" w14:textId="6041A192" w:rsidR="00D578AC" w:rsidRPr="00F608DE" w:rsidRDefault="00D578AC" w:rsidP="00D578AC">
      <w:pPr>
        <w:spacing w:after="0" w:line="240" w:lineRule="auto"/>
        <w:rPr>
          <w:rFonts w:ascii="Arial" w:hAnsi="Arial" w:cs="Arial"/>
        </w:rPr>
      </w:pPr>
      <w:r>
        <w:rPr>
          <w:rFonts w:ascii="Arial" w:hAnsi="Arial" w:cs="Arial"/>
        </w:rPr>
        <w:t xml:space="preserve">2). </w:t>
      </w:r>
      <w:r w:rsidRPr="00D578AC">
        <w:rPr>
          <w:rFonts w:ascii="Arial" w:hAnsi="Arial" w:cs="Arial"/>
        </w:rPr>
        <w:t>Negotiated Bid 24-76190, Section 1.7 Due Date for Bid Responses: “</w:t>
      </w:r>
      <w:r w:rsidRPr="00F608DE">
        <w:rPr>
          <w:rFonts w:ascii="Arial" w:hAnsi="Arial" w:cs="Arial"/>
        </w:rPr>
        <w:t>No more than one proposal per Respondent may be submitted.”</w:t>
      </w:r>
    </w:p>
    <w:p w14:paraId="085EB66B" w14:textId="77777777" w:rsidR="00D578AC" w:rsidRPr="00F608DE" w:rsidRDefault="00D578AC" w:rsidP="00D578AC">
      <w:pPr>
        <w:pStyle w:val="ListParagraph"/>
        <w:spacing w:after="0" w:line="240" w:lineRule="auto"/>
        <w:rPr>
          <w:rFonts w:ascii="Arial" w:hAnsi="Arial" w:cs="Arial"/>
        </w:rPr>
      </w:pPr>
    </w:p>
    <w:p w14:paraId="6DDCE9B5" w14:textId="77777777" w:rsidR="00DA6E37" w:rsidRPr="00F608DE" w:rsidRDefault="00D578AC" w:rsidP="00DA6E37">
      <w:pPr>
        <w:pStyle w:val="ListParagraph"/>
        <w:spacing w:after="0" w:line="240" w:lineRule="auto"/>
        <w:rPr>
          <w:rFonts w:ascii="Arial" w:hAnsi="Arial" w:cs="Arial"/>
        </w:rPr>
      </w:pPr>
      <w:r w:rsidRPr="00F608DE">
        <w:rPr>
          <w:rFonts w:ascii="Arial" w:hAnsi="Arial" w:cs="Arial"/>
        </w:rPr>
        <w:t xml:space="preserve">Category Full-Size SUV: Bloomington Ford proposed two vehicles for this category.  Submit a new Bid Cost spreadsheet to reflect a single proposed Full-Size SUV or </w:t>
      </w:r>
      <w:r w:rsidR="00DA6E37" w:rsidRPr="00F608DE">
        <w:rPr>
          <w:rFonts w:ascii="Arial" w:hAnsi="Arial" w:cs="Arial"/>
        </w:rPr>
        <w:t xml:space="preserve">understand the Bid Cost spreadsheet provided </w:t>
      </w:r>
      <w:r w:rsidR="00DA6E37">
        <w:rPr>
          <w:rFonts w:ascii="Arial" w:hAnsi="Arial" w:cs="Arial"/>
        </w:rPr>
        <w:t xml:space="preserve">may </w:t>
      </w:r>
      <w:r w:rsidR="00DA6E37" w:rsidRPr="00F608DE">
        <w:rPr>
          <w:rFonts w:ascii="Arial" w:hAnsi="Arial" w:cs="Arial"/>
        </w:rPr>
        <w:t>be disqualified due to non-compliance of instructions.</w:t>
      </w:r>
    </w:p>
    <w:p w14:paraId="4C7F7CAE" w14:textId="4EFEC3E8" w:rsidR="00D578AC" w:rsidRPr="00F608DE" w:rsidRDefault="00D578AC" w:rsidP="00DA6E37">
      <w:pPr>
        <w:pStyle w:val="ListParagraph"/>
        <w:spacing w:after="0" w:line="240" w:lineRule="auto"/>
        <w:rPr>
          <w:rFonts w:ascii="Arial" w:hAnsi="Arial" w:cs="Arial"/>
        </w:rPr>
      </w:pPr>
    </w:p>
    <w:p w14:paraId="105BB113" w14:textId="77777777" w:rsidR="00F608DE" w:rsidRDefault="00F608DE" w:rsidP="00D578AC">
      <w:pPr>
        <w:spacing w:after="0" w:line="240" w:lineRule="auto"/>
        <w:rPr>
          <w:rFonts w:ascii="Arial" w:hAnsi="Arial" w:cs="Arial"/>
        </w:rPr>
      </w:pPr>
    </w:p>
    <w:p w14:paraId="533F40E5" w14:textId="461435AB" w:rsidR="00D578AC" w:rsidRDefault="00D578AC" w:rsidP="00D578AC">
      <w:pPr>
        <w:spacing w:after="0" w:line="240" w:lineRule="auto"/>
        <w:rPr>
          <w:rFonts w:ascii="Arial" w:hAnsi="Arial" w:cs="Arial"/>
        </w:rPr>
      </w:pPr>
      <w:r w:rsidRPr="00F608DE">
        <w:rPr>
          <w:rFonts w:ascii="Arial" w:hAnsi="Arial" w:cs="Arial"/>
        </w:rPr>
        <w:t>3). Bid Cost spreadsheet proposed the Ford Explorer 4x4 Base.  Is Ford offering the base level Explorer for government sales?</w:t>
      </w:r>
    </w:p>
    <w:p w14:paraId="19D37524" w14:textId="77777777" w:rsidR="00F608DE" w:rsidRPr="00F608DE" w:rsidRDefault="00F608DE" w:rsidP="00D578AC">
      <w:pPr>
        <w:spacing w:after="0" w:line="24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26616F" w:rsidRPr="005D3866" w14:paraId="76B4FC6F" w14:textId="77777777" w:rsidTr="00716F98">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76B4FC6E" w14:textId="06A6A233" w:rsidR="0026616F" w:rsidRPr="005D3866" w:rsidRDefault="003859EA" w:rsidP="003859EA">
            <w:pPr>
              <w:rPr>
                <w:rFonts w:ascii="Arial" w:hAnsi="Arial" w:cs="Arial"/>
              </w:rPr>
            </w:pPr>
            <w:r>
              <w:rPr>
                <w:rFonts w:ascii="Arial" w:hAnsi="Arial" w:cs="Arial"/>
              </w:rPr>
              <w:t xml:space="preserve">Ford has not indicated anything to the effect that they are not going to offer the Explorer to governments for 2024.   We feel that they will allow government orders.  Ford has, on the other hand, excluded the Ford Escape (small SUV) and the Ford Ranger, compact truck from government orders.  The 2024 Ford Explorer was assigned a Government Price Co0ncession by Ford Government Sales for this bid, so YES, we will offer the Explorer for the 2024 model year.  </w:t>
            </w:r>
          </w:p>
        </w:tc>
      </w:tr>
    </w:tbl>
    <w:p w14:paraId="76B4FC70" w14:textId="77777777" w:rsidR="0026616F" w:rsidRPr="005D3866" w:rsidRDefault="0026616F" w:rsidP="0026616F">
      <w:pPr>
        <w:rPr>
          <w:rFonts w:ascii="Arial" w:hAnsi="Arial" w:cs="Arial"/>
          <w:i/>
        </w:rPr>
      </w:pPr>
    </w:p>
    <w:p w14:paraId="272BC274" w14:textId="03A9ADA9" w:rsidR="006D4C60" w:rsidRPr="00D578AC" w:rsidRDefault="00D578AC" w:rsidP="00D578AC">
      <w:pPr>
        <w:rPr>
          <w:rFonts w:ascii="Arial" w:hAnsi="Arial" w:cs="Arial"/>
        </w:rPr>
      </w:pPr>
      <w:r>
        <w:rPr>
          <w:rFonts w:ascii="Arial" w:hAnsi="Arial" w:cs="Arial"/>
        </w:rPr>
        <w:t xml:space="preserve">4). </w:t>
      </w:r>
      <w:r w:rsidR="00F608DE">
        <w:rPr>
          <w:rFonts w:ascii="Arial" w:hAnsi="Arial" w:cs="Arial"/>
        </w:rPr>
        <w:t xml:space="preserve">The Ford Explorer was proposed as a Full-Size SUV.  Does Ford define the Explorer as Mid-Size or Full-Size SUV?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26616F" w:rsidRPr="005D3866" w14:paraId="76B4FC73" w14:textId="77777777" w:rsidTr="00716F98">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76B4FC72" w14:textId="5B7DA1AE" w:rsidR="00F523E1" w:rsidRPr="005D3866" w:rsidRDefault="00F523E1" w:rsidP="003859EA">
            <w:pPr>
              <w:rPr>
                <w:rFonts w:ascii="Arial" w:hAnsi="Arial" w:cs="Arial"/>
              </w:rPr>
            </w:pPr>
            <w:r>
              <w:rPr>
                <w:rFonts w:ascii="Arial" w:hAnsi="Arial" w:cs="Arial"/>
              </w:rPr>
              <w:t xml:space="preserve">We don’t call the Explorer a Mid-sized unit.  Ford doesn’t categorize vehicles as a particular size.... </w:t>
            </w:r>
            <w:r w:rsidR="002E4F0A">
              <w:rPr>
                <w:rFonts w:ascii="Arial" w:hAnsi="Arial" w:cs="Arial"/>
              </w:rPr>
              <w:t>EPA does</w:t>
            </w:r>
            <w:r>
              <w:rPr>
                <w:rFonts w:ascii="Arial" w:hAnsi="Arial" w:cs="Arial"/>
              </w:rPr>
              <w:t xml:space="preserve"> categorize the Explorer</w:t>
            </w:r>
            <w:r w:rsidR="00744BB5">
              <w:rPr>
                <w:rFonts w:ascii="Arial" w:hAnsi="Arial" w:cs="Arial"/>
              </w:rPr>
              <w:t xml:space="preserve"> as a STANDARD </w:t>
            </w:r>
            <w:r w:rsidR="003859EA">
              <w:rPr>
                <w:rFonts w:ascii="Arial" w:hAnsi="Arial" w:cs="Arial"/>
              </w:rPr>
              <w:t>SUV</w:t>
            </w:r>
            <w:r w:rsidR="00744BB5">
              <w:rPr>
                <w:rFonts w:ascii="Arial" w:hAnsi="Arial" w:cs="Arial"/>
              </w:rPr>
              <w:t>. As well as the Ford Expedition, which is clearly larger, but is still</w:t>
            </w:r>
            <w:r w:rsidR="002E4F0A">
              <w:rPr>
                <w:rFonts w:ascii="Arial" w:hAnsi="Arial" w:cs="Arial"/>
              </w:rPr>
              <w:t xml:space="preserve"> </w:t>
            </w:r>
            <w:r w:rsidR="003859EA">
              <w:rPr>
                <w:rFonts w:ascii="Arial" w:hAnsi="Arial" w:cs="Arial"/>
              </w:rPr>
              <w:t>EPA-</w:t>
            </w:r>
            <w:bookmarkStart w:id="0" w:name="_GoBack"/>
            <w:bookmarkEnd w:id="0"/>
            <w:r w:rsidR="00744BB5">
              <w:rPr>
                <w:rFonts w:ascii="Arial" w:hAnsi="Arial" w:cs="Arial"/>
              </w:rPr>
              <w:t>classified as STANDARD</w:t>
            </w:r>
            <w:r w:rsidR="002E4F0A">
              <w:rPr>
                <w:rFonts w:ascii="Arial" w:hAnsi="Arial" w:cs="Arial"/>
              </w:rPr>
              <w:t>.  But EPA considers both the Ford Escape and the Ford Edge SUVs as “small” SUVs, even though the Edge is a clearly larger SUV. Ford does not use arbitrary classifications, leaving that up to the EPA.</w:t>
            </w:r>
          </w:p>
        </w:tc>
      </w:tr>
    </w:tbl>
    <w:p w14:paraId="76B4FC74" w14:textId="77777777" w:rsidR="0026616F" w:rsidRPr="005D3866" w:rsidRDefault="0026616F" w:rsidP="0026616F">
      <w:pPr>
        <w:rPr>
          <w:rFonts w:ascii="Arial" w:hAnsi="Arial" w:cs="Arial"/>
        </w:rPr>
      </w:pPr>
    </w:p>
    <w:sectPr w:rsidR="0026616F" w:rsidRPr="005D3866" w:rsidSect="00B541F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871F6"/>
    <w:multiLevelType w:val="hybridMultilevel"/>
    <w:tmpl w:val="34F614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4077CB"/>
    <w:multiLevelType w:val="hybridMultilevel"/>
    <w:tmpl w:val="FC2A5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1FC"/>
    <w:rsid w:val="000B4AA4"/>
    <w:rsid w:val="001252F7"/>
    <w:rsid w:val="001B337F"/>
    <w:rsid w:val="001C019C"/>
    <w:rsid w:val="0026616F"/>
    <w:rsid w:val="002E4F0A"/>
    <w:rsid w:val="003073F5"/>
    <w:rsid w:val="003844F8"/>
    <w:rsid w:val="003859EA"/>
    <w:rsid w:val="003D4320"/>
    <w:rsid w:val="004542E1"/>
    <w:rsid w:val="004847D4"/>
    <w:rsid w:val="0050755D"/>
    <w:rsid w:val="005217F2"/>
    <w:rsid w:val="00571A85"/>
    <w:rsid w:val="005D3866"/>
    <w:rsid w:val="00601314"/>
    <w:rsid w:val="006363E9"/>
    <w:rsid w:val="006D4C60"/>
    <w:rsid w:val="00744BB5"/>
    <w:rsid w:val="00843B1F"/>
    <w:rsid w:val="008C10C9"/>
    <w:rsid w:val="008E6C65"/>
    <w:rsid w:val="00910177"/>
    <w:rsid w:val="0093325A"/>
    <w:rsid w:val="00A071F3"/>
    <w:rsid w:val="00A113F9"/>
    <w:rsid w:val="00A21BDF"/>
    <w:rsid w:val="00A5033F"/>
    <w:rsid w:val="00A73A2E"/>
    <w:rsid w:val="00B541FC"/>
    <w:rsid w:val="00B80ED8"/>
    <w:rsid w:val="00BA57FB"/>
    <w:rsid w:val="00BF59B2"/>
    <w:rsid w:val="00C103C1"/>
    <w:rsid w:val="00C11D28"/>
    <w:rsid w:val="00C30CAD"/>
    <w:rsid w:val="00CA78BD"/>
    <w:rsid w:val="00D578AC"/>
    <w:rsid w:val="00D87DA3"/>
    <w:rsid w:val="00DA6E37"/>
    <w:rsid w:val="00DC7386"/>
    <w:rsid w:val="00EA6355"/>
    <w:rsid w:val="00F523E1"/>
    <w:rsid w:val="00F52EAA"/>
    <w:rsid w:val="00F608DE"/>
    <w:rsid w:val="00F6613B"/>
    <w:rsid w:val="00F77FD9"/>
    <w:rsid w:val="00FA7BF3"/>
    <w:rsid w:val="00FD3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FC66"/>
  <w15:chartTrackingRefBased/>
  <w15:docId w15:val="{42919FC9-1878-4BEC-9D4A-963DB0581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1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41FC"/>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B541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5022">
      <w:bodyDiv w:val="1"/>
      <w:marLeft w:val="0"/>
      <w:marRight w:val="0"/>
      <w:marTop w:val="0"/>
      <w:marBottom w:val="0"/>
      <w:divBdr>
        <w:top w:val="none" w:sz="0" w:space="0" w:color="auto"/>
        <w:left w:val="none" w:sz="0" w:space="0" w:color="auto"/>
        <w:bottom w:val="none" w:sz="0" w:space="0" w:color="auto"/>
        <w:right w:val="none" w:sz="0" w:space="0" w:color="auto"/>
      </w:divBdr>
    </w:div>
    <w:div w:id="1788156102">
      <w:bodyDiv w:val="1"/>
      <w:marLeft w:val="0"/>
      <w:marRight w:val="0"/>
      <w:marTop w:val="0"/>
      <w:marBottom w:val="0"/>
      <w:divBdr>
        <w:top w:val="none" w:sz="0" w:space="0" w:color="auto"/>
        <w:left w:val="none" w:sz="0" w:space="0" w:color="auto"/>
        <w:bottom w:val="none" w:sz="0" w:space="0" w:color="auto"/>
        <w:right w:val="none" w:sz="0" w:space="0" w:color="auto"/>
      </w:divBdr>
    </w:div>
    <w:div w:id="208545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F3AE9-0882-47F0-B83F-72780F153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Brothers, Leslie A</dc:creator>
  <cp:keywords/>
  <dc:description/>
  <cp:lastModifiedBy>Sam Roberts</cp:lastModifiedBy>
  <cp:revision>2</cp:revision>
  <dcterms:created xsi:type="dcterms:W3CDTF">2023-08-08T18:15:00Z</dcterms:created>
  <dcterms:modified xsi:type="dcterms:W3CDTF">2023-08-08T18:15:00Z</dcterms:modified>
</cp:coreProperties>
</file>